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可接受使用政策"/>
      <w:bookmarkEnd w:id="21"/>
      <w:r>
        <w:t xml:space="preserve">JetBrains AI 可接受使用政策</w:t>
      </w:r>
    </w:p>
    <w:p>
      <w:pPr>
        <w:pStyle w:val="FirstParagraph"/>
      </w:pPr>
      <w:r>
        <w:rPr>
          <w:b/>
        </w:rPr>
        <w:t xml:space="preserve">第1.0 版，生效日期2024年 8 月 27 日</w:t>
      </w:r>
    </w:p>
    <w:p>
      <w:pPr>
        <w:pStyle w:val="BodyText"/>
      </w:pPr>
      <w:r>
        <w:t xml:space="preserve">我们希望您喜欢JetBrains AI！</w:t>
      </w:r>
    </w:p>
    <w:p>
      <w:pPr>
        <w:pStyle w:val="BodyText"/>
      </w:pPr>
      <w:r>
        <w:t xml:space="preserve">为了保证JetBrains AI服务顺利、安全、可靠地运行，捷并思（上海）信息技术有限责任公司（“</w:t>
      </w:r>
      <w:r>
        <w:rPr>
          <w:b/>
        </w:rPr>
        <w:t xml:space="preserve">我们</w:t>
      </w:r>
      <w:r>
        <w:t xml:space="preserve">”）需要确保JetBrains AI被合理使用，且不会被用户（“</w:t>
      </w:r>
      <w:r>
        <w:rPr>
          <w:b/>
        </w:rPr>
        <w:t xml:space="preserve">您</w:t>
      </w:r>
      <w:r>
        <w:t xml:space="preserve">”）滥用。除JetBrains AI服务条款外，本政策还解释了我们所认为的对JetBrains AI的不正当和不可接受的使用，以及在违反条款时我们应如何行使我们的权利。本政策中未明确定义的大写术语具有JetBrains AI服务条款中定义的含义。在本文件中，除非我们另有说明，否则</w:t>
      </w:r>
      <w:r>
        <w:t xml:space="preserve">“</w:t>
      </w:r>
      <w:r>
        <w:t xml:space="preserve">包括</w:t>
      </w:r>
      <w:r>
        <w:t xml:space="preserve">”</w:t>
      </w:r>
      <w:r>
        <w:t xml:space="preserve">一词始终意味着不受限制（即可能存在其他情况）。</w:t>
      </w:r>
    </w:p>
    <w:p>
      <w:pPr>
        <w:pStyle w:val="BodyText"/>
      </w:pPr>
      <w:r>
        <w:t xml:space="preserve">您不得以限制、不正当或不可接受的方式使用JetBrains AI服务。该禁止包括提交某些违反本政策的输入和请求输出，具体情况由JetBrains确定。</w:t>
      </w:r>
    </w:p>
    <w:p>
      <w:pPr>
        <w:pStyle w:val="BodyText"/>
      </w:pPr>
      <w:r>
        <w:t xml:space="preserve">请注意，为了遵守与JetBrains AI连接的人工智能提供商的可接受使用政策，某些限制是必须的。在这种情况下，此处使用的语言摘自这些政策，包括地域限制、行业特定限制和一些其他限制。</w:t>
      </w:r>
    </w:p>
    <w:p>
      <w:pPr>
        <w:pStyle w:val="Heading2"/>
      </w:pPr>
      <w:bookmarkStart w:id="22" w:name="地域限制"/>
      <w:bookmarkEnd w:id="22"/>
      <w:r>
        <w:t xml:space="preserve">1. 地域限制</w:t>
      </w:r>
    </w:p>
    <w:p>
      <w:pPr>
        <w:pStyle w:val="FirstParagraph"/>
      </w:pPr>
      <w:r>
        <w:t xml:space="preserve">由于与JetBrains AI相连接的AI服务提供商所施加的限制，您只能在 中国大陆地区使用JetBrains AI服务。不允许在上述地区之外使用JetBrains AI。</w:t>
      </w:r>
    </w:p>
    <w:p>
      <w:pPr>
        <w:pStyle w:val="Heading2"/>
      </w:pPr>
      <w:bookmarkStart w:id="23" w:name="不正当使用"/>
      <w:bookmarkEnd w:id="23"/>
      <w:r>
        <w:t xml:space="preserve">2. 不正当使用</w:t>
      </w:r>
    </w:p>
    <w:p>
      <w:pPr>
        <w:pStyle w:val="FirstParagraph"/>
      </w:pPr>
      <w:r>
        <w:t xml:space="preserve">对JetBrains AI的不正当使用包括：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以任何方式破坏JetBrains AI、我们的系统或基础设施的完整性、性能或安全性。这包括上传或传输任何包含或重定向到有害组件或技术的数据，如病毒、木马或任何类似内容的数据，以未经授权或非法的方式访问、下载、阻碍JetBrains AI或以其他方式与其交互。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规避任何安全或认证措施，包括入侵我们的服务或未经授权访问任何计算机或网络。我们希望您能防止未经授权访问JetBrains AI，并确保密码和其他认证凭证的安全。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反向汇编、反向编译、反编译、翻译或以其他方式试图发现与JetBrains AI相关的大型语言模型的源代码或模型、算法和系统的底层组件（除非该等限制违反适用法律）。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通过超出JetBrains AI文档中描述的参数、使用不合理数量的JetBrains资源或以不合理的方式使用JetBrains相关的自动化系统，给我们的基础设施造成不合理的负载。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使用任何自动的或编程的方法从AI服务中提取数据或输出，包括抓取、网络采集或网络数据提取（通过API 允许的情况除外）。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拦截与JetBrains AI或JetBrains相关网络服务器之间的任何传输。</w:t>
      </w:r>
    </w:p>
    <w:p>
      <w:pPr>
        <w:pStyle w:val="BodyText"/>
      </w:pPr>
      <w:r>
        <w:t xml:space="preserve">试图实施上述任何行为也是不可接受的，鼓励或允许任何第三方进行上述行为也是不可接受的。</w:t>
      </w:r>
    </w:p>
    <w:p>
      <w:pPr>
        <w:pStyle w:val="Heading2"/>
      </w:pPr>
      <w:bookmarkStart w:id="24" w:name="不可接受的行为"/>
      <w:bookmarkEnd w:id="24"/>
      <w:r>
        <w:t xml:space="preserve">3. 不可接受的行为</w:t>
      </w:r>
    </w:p>
    <w:p>
      <w:pPr>
        <w:pStyle w:val="FirstParagraph"/>
      </w:pPr>
      <w:r>
        <w:t xml:space="preserve">以下使用JetBrains AI服务的行为是不可接受的：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违反适用法律、法规或政府政策使用JetBrains AI；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侵犯或侵害他人权利，包括他人的知识产权（如商业秘密、版权、商标、服务标记、专利和道德权利）或其使用JetBrains AI的权利，或上传您不拥有或无权使用的数据；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将JetBrains AI用于任何侵犯个人隐私的活动，例如未经同意对个人进行跟踪或监控，对个人进行面部识别，根据受保护的特征对个人进行分类，使用生物识别技术进行识别或评估，以及非法收集或披露个人身份信息、教育、财务或其他受保护的记录。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生成仇恨、骚扰或暴力内容，例如表达、煽动或宣扬基于身份的仇恨的内容，意图骚扰、虐待、威胁或欺凌个人的内容，或宣扬或美化暴力或歌颂他人遭受痛苦或羞辱的内容。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生成旨在扰乱、破坏或未经授权访问计算机系统的代码（例如，创建恶意软件），或从事具有欺诈、诽谤或欺骗性质的活动，包括诈骗、协同不真实行为、虚假在线参与、剽窃、造谣或垃圾邮件。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使用JetBrains AI开发模型，与JetBrains AI连接的大型语言模型提供商（AI服务提供商）竞争。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t xml:space="preserve">违反社区标准、不尊重社区参与或以恶意方式使用JetBrains AI。 JetBrains不接受煽动、参与或鼓励虐待、暴力、仇恨或歧视的行为，也不接受被视为恶意的语言。</w:t>
      </w:r>
    </w:p>
    <w:p>
      <w:pPr>
        <w:pStyle w:val="BodyText"/>
      </w:pPr>
      <w:r>
        <w:rPr>
          <w:b/>
        </w:rPr>
        <w:t xml:space="preserve">(h)</w:t>
      </w:r>
      <w:r>
        <w:t xml:space="preserve"> </w:t>
      </w:r>
      <w:r>
        <w:t xml:space="preserve">歪曲您自己或您使用JetBrains AI的权利。这包括歪曲您的用户权利（例如，冒充</w:t>
      </w:r>
      <w:r>
        <w:t xml:space="preserve">“</w:t>
      </w:r>
      <w:r>
        <w:t xml:space="preserve">管理员</w:t>
      </w:r>
      <w:r>
        <w:t xml:space="preserve">”</w:t>
      </w:r>
      <w:r>
        <w:t xml:space="preserve">用户）或冒充他人。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声称输出是人为生成的，但事实并非如此。</w:t>
      </w:r>
    </w:p>
    <w:p>
      <w:pPr>
        <w:pStyle w:val="BodyText"/>
      </w:pPr>
      <w:r>
        <w:rPr>
          <w:b/>
        </w:rPr>
        <w:t xml:space="preserve">(j)</w:t>
      </w:r>
      <w:r>
        <w:t xml:space="preserve"> </w:t>
      </w:r>
      <w:r>
        <w:t xml:space="preserve">向JetBrains AI发送未满14周岁或所适用的数字同意年龄的儿童的任何个人信息，上传或生成任何儿童性虐待的素材或任何剥削或伤害儿童的内容，或以任何其他方式伤害未成年人或与未满14岁者进行不当互动。</w:t>
      </w:r>
    </w:p>
    <w:p>
      <w:pPr>
        <w:pStyle w:val="BodyText"/>
      </w:pPr>
      <w:r>
        <w:rPr>
          <w:b/>
        </w:rPr>
        <w:t xml:space="preserve">(k)</w:t>
      </w:r>
      <w:r>
        <w:t xml:space="preserve"> </w:t>
      </w:r>
      <w:r>
        <w:t xml:space="preserve">以任何我们未指定或未在文档中描述的方式访问和/或使用JetBrains AI。这包括创建批量账户和未经JetBrains授权的类似JetBrains AI使用方式。</w:t>
      </w:r>
    </w:p>
    <w:p>
      <w:pPr>
        <w:pStyle w:val="BodyText"/>
      </w:pPr>
      <w:r>
        <w:t xml:space="preserve">发送输入和请求输出以实现上述结果也是被禁止的。</w:t>
      </w:r>
    </w:p>
    <w:p>
      <w:pPr>
        <w:pStyle w:val="Heading2"/>
      </w:pPr>
      <w:bookmarkStart w:id="25" w:name="特定行业限制"/>
      <w:bookmarkEnd w:id="25"/>
      <w:r>
        <w:t xml:space="preserve">4. 特定行业限制</w:t>
      </w:r>
    </w:p>
    <w:p>
      <w:pPr>
        <w:pStyle w:val="FirstParagraph"/>
      </w:pPr>
      <w:r>
        <w:t xml:space="preserve">由于AI提供商的限制，JetBrains AI服务不能用于某些特定行业的活动：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rPr>
          <w:b/>
        </w:rPr>
        <w:t xml:space="preserve">人身伤害风险高和关键基础设施的活动</w:t>
      </w:r>
      <w:r>
        <w:t xml:space="preserve"> </w:t>
      </w:r>
      <w:r>
        <w:t xml:space="preserve">- 将JetBrains AI用于人身伤害风险较高的活动，包括：武器开发、军事用途和战争、间谍活动、用于受美国国务院《国际武器贸易条例》（ITAR）约束的材料或活动，开发、管理或运营能源和水领域的关键基础设施，运输技术的运营或生成提倡、鼓励或描述自杀、切割和饮食失调等自残行为的内容。</w:t>
      </w:r>
    </w:p>
    <w:p>
      <w:pPr>
        <w:pStyle w:val="BodyText"/>
      </w:pPr>
      <w:r>
        <w:rPr>
          <w:b/>
        </w:rPr>
        <w:t xml:space="preserve">(b) 经济损害风险高的活动</w:t>
      </w:r>
      <w:r>
        <w:t xml:space="preserve"> </w:t>
      </w:r>
      <w:r>
        <w:t xml:space="preserve">- 使用JetBrains AI进行经济损害风险高的活动，包括多级营销、赌博、发薪日贷款、信贷资格的自动确定、就业、教育机构或公共援助服务。</w:t>
      </w:r>
    </w:p>
    <w:p>
      <w:pPr>
        <w:pStyle w:val="BodyText"/>
      </w:pPr>
      <w:r>
        <w:rPr>
          <w:b/>
        </w:rPr>
        <w:t xml:space="preserve">(c) 政府决策</w:t>
      </w:r>
      <w:r>
        <w:t xml:space="preserve"> </w:t>
      </w:r>
      <w:r>
        <w:t xml:space="preserve">- 高风险的政府决策，包括执法和刑事司法、移民和庇护。</w:t>
      </w:r>
    </w:p>
    <w:p>
      <w:pPr>
        <w:pStyle w:val="BodyText"/>
      </w:pPr>
      <w:r>
        <w:rPr>
          <w:b/>
        </w:rPr>
        <w:t xml:space="preserve">(d) 未经授权从事专业活动</w:t>
      </w:r>
      <w:r>
        <w:t xml:space="preserve"> </w:t>
      </w:r>
      <w:r>
        <w:t xml:space="preserve">- 从事未经授权或无执照的任何专业活动，例如在没有合格人员审查信息的情况下提供定制的法律或财务建议。</w:t>
      </w:r>
    </w:p>
    <w:p>
      <w:pPr>
        <w:pStyle w:val="BodyText"/>
      </w:pPr>
      <w:r>
        <w:rPr>
          <w:b/>
        </w:rPr>
        <w:t xml:space="preserve">(e) 与健康有关的服务</w:t>
      </w:r>
      <w:r>
        <w:t xml:space="preserve"> </w:t>
      </w:r>
      <w:r>
        <w:t xml:space="preserve">- 告知某人是否患有某种健康状况，或就如何治愈或治疗某种健康状况提供指导。</w:t>
      </w:r>
    </w:p>
    <w:p>
      <w:pPr>
        <w:pStyle w:val="BodyText"/>
      </w:pPr>
      <w:r>
        <w:rPr>
          <w:b/>
        </w:rPr>
        <w:t xml:space="preserve">(f) 政治</w:t>
      </w:r>
      <w:r>
        <w:t xml:space="preserve"> </w:t>
      </w:r>
      <w:r>
        <w:t xml:space="preserve">- 通过生成大量竞选材料、建立对话或互动系统（如提供竞选信息或参与政治宣传或游说的聊天机器人），或为政治竞选或游说目的开发产品，从而将JetBrains AI用于政治竞选或游说。</w:t>
      </w:r>
    </w:p>
    <w:p>
      <w:pPr>
        <w:pStyle w:val="BodyText"/>
      </w:pPr>
      <w:r>
        <w:rPr>
          <w:b/>
        </w:rPr>
        <w:t xml:space="preserve">(g) 成人内容、约会和性服务</w:t>
      </w:r>
      <w:r>
        <w:t xml:space="preserve"> </w:t>
      </w:r>
      <w:r>
        <w:t xml:space="preserve">- 将JetBrains AI用于成人行业，并创建成人内容（包括旨在引起性兴奋的内容，如性行为的描述）、宣传性服务的内容（不包括性教育和性健康）、色情聊天、约会应用程序或色情内容。</w:t>
      </w:r>
    </w:p>
    <w:p>
      <w:pPr>
        <w:pStyle w:val="Heading2"/>
      </w:pPr>
      <w:bookmarkStart w:id="26" w:name="我们如何执行本政策"/>
      <w:bookmarkEnd w:id="26"/>
      <w:r>
        <w:t xml:space="preserve">5. 我们如何执行本政策</w:t>
      </w:r>
    </w:p>
    <w:p>
      <w:pPr>
        <w:pStyle w:val="FirstParagraph"/>
      </w:pPr>
      <w:r>
        <w:t xml:space="preserve">如果我们认为您或第三方违反了本政策，我们可以根据JetBrains AI服务条款向违约方行使我们的权利。 这意味着，在不限制我们可获得的任何其他救济的情况下，我们可以暂时中止或永久取消您对JetBrains AI的订阅，并撤销您使用JetBrains AI的能力。如果我们这样做，我们会通知您。</w:t>
      </w:r>
    </w:p>
    <w:p>
      <w:pPr>
        <w:pStyle w:val="BodyText"/>
      </w:pPr>
      <w:r>
        <w:t xml:space="preserve">如果您发现任何违反本政策的内容或行为，请通过以下渠道联系我们</w:t>
      </w:r>
      <w:hyperlink r:id="rId27">
        <w:r>
          <w:rPr>
            <w:rStyle w:val="Hyperlink"/>
          </w:rPr>
          <w:t xml:space="preserve">：https://www.jetbrains.com/support/</w:t>
        </w:r>
      </w:hyperlink>
      <w:r>
        <w:t xml:space="preserve"> </w:t>
      </w:r>
      <w:r>
        <w:t xml:space="preserve">或 ethics@jetbrains.com。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7d9b03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support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suppor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2025-12-11T14:39:03Z</dcterms:created>
  <dcterms:modified xsi:type="dcterms:W3CDTF">2025-12-11T14:39:03Z</dcterms:modified>
</cp:coreProperties>
</file>