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team-toolsdata-retention-policy"/>
      <w:bookmarkEnd w:id="21"/>
      <w:r>
        <w:t xml:space="preserve">JetBrains Team ToolsData Retention Policy</w:t>
      </w:r>
    </w:p>
    <w:p>
      <w:pPr>
        <w:pStyle w:val="FirstParagraph"/>
      </w:pPr>
      <w:r>
        <w:rPr>
          <w:b/>
        </w:rPr>
        <w:t xml:space="preserve">Version 1.1, effective as of April 27, 2021</w:t>
      </w:r>
    </w:p>
    <w:p>
      <w:pPr>
        <w:pStyle w:val="BodyText"/>
      </w:pPr>
      <w:r>
        <w:t xml:space="preserve">JetBrains is committed to protecting and maintaining records, documents, files, code, personal and miscellaneous data that you, our customers, share with us when using JetBrains Space and TeamCity Cloud ("</w:t>
      </w:r>
      <w:r>
        <w:rPr>
          <w:b/>
        </w:rPr>
        <w:t xml:space="preserve">Team Tools</w:t>
      </w:r>
      <w:r>
        <w:t xml:space="preserve">").</w:t>
      </w:r>
    </w:p>
    <w:p>
      <w:pPr>
        <w:pStyle w:val="BodyText"/>
      </w:pPr>
      <w:r>
        <w:t xml:space="preserve">This policy provides a framework for data retention in these Team Tools. It compliments our framework for personal data, (i.e. data relating to an identified or identifiable natural person), which is further outlined in our Privacy Policy available at</w:t>
      </w:r>
      <w:r>
        <w:t xml:space="preserve"> </w:t>
      </w:r>
      <w:hyperlink r:id="rId22">
        <w:r>
          <w:rPr>
            <w:rStyle w:val="Hyperlink"/>
          </w:rPr>
          <w:t xml:space="preserve">https://www.jetbrains.com/legal/docs/privacy/privacy.html</w:t>
        </w:r>
      </w:hyperlink>
      <w:r>
        <w:t xml:space="preserve">.</w:t>
      </w:r>
    </w:p>
    <w:p>
      <w:pPr>
        <w:pStyle w:val="Heading2"/>
      </w:pPr>
      <w:bookmarkStart w:id="23" w:name="controlling-your-data"/>
      <w:bookmarkEnd w:id="23"/>
      <w:r>
        <w:t xml:space="preserve">Controlling Your Data</w:t>
      </w:r>
    </w:p>
    <w:p>
      <w:pPr>
        <w:pStyle w:val="FirstParagraph"/>
      </w:pPr>
      <w:r>
        <w:t xml:space="preserve">You control the data that we store in the Team Tools. JetBrains Space and TeamCity Cloud allow you, as an individual user, to view and delete your data. However, as these products are Team Tools, your organisation (i.e. your admin) can modify and restrict your ability to control your data based on the administrative rights you are given.</w:t>
      </w:r>
    </w:p>
    <w:p>
      <w:pPr>
        <w:pStyle w:val="Heading2"/>
      </w:pPr>
      <w:bookmarkStart w:id="24" w:name="data-retention-in-team-tools"/>
      <w:bookmarkEnd w:id="24"/>
      <w:r>
        <w:t xml:space="preserve">Data Retention in Team Tools</w:t>
      </w:r>
    </w:p>
    <w:p>
      <w:pPr>
        <w:pStyle w:val="FirstParagraph"/>
      </w:pPr>
      <w:r>
        <w:t xml:space="preserve">We respect applicable laws relating to data retention.</w:t>
      </w:r>
    </w:p>
    <w:p>
      <w:pPr>
        <w:pStyle w:val="BodyText"/>
      </w:pPr>
      <w:r>
        <w:t xml:space="preserve">Subject to these laws, JetBrains will take reasonable measures to retain your data during your Team Tool subscription. We will also take reasonable measures to retain your data for a limited period after your subscription or in the other circumstances described below ("</w:t>
      </w:r>
      <w:r>
        <w:rPr>
          <w:b/>
        </w:rPr>
        <w:t xml:space="preserve">Retention Period</w:t>
      </w:r>
      <w:r>
        <w:t xml:space="preserve">").</w:t>
      </w:r>
    </w:p>
    <w:p>
      <w:pPr>
        <w:pStyle w:val="BodyText"/>
      </w:pPr>
      <w:r>
        <w:t xml:space="preserve">These circumstances and the exact Retention Periods are as follows:</w:t>
      </w:r>
    </w:p>
    <w:p>
      <w:pPr>
        <w:pStyle w:val="Compact"/>
        <w:numPr>
          <w:numId w:val="1001"/>
          <w:ilvl w:val="0"/>
        </w:numPr>
      </w:pPr>
      <w:r>
        <w:rPr>
          <w:b/>
        </w:rPr>
        <w:t xml:space="preserve">request -</w:t>
      </w:r>
      <w:r>
        <w:t xml:space="preserve"> </w:t>
      </w:r>
      <w:r>
        <w:t xml:space="preserve">when you ask us to delete your data. At any time, you can ask us to delete your data. The Retention Period is</w:t>
      </w:r>
      <w:r>
        <w:t xml:space="preserve"> </w:t>
      </w:r>
      <w:r>
        <w:rPr>
          <w:b/>
        </w:rPr>
        <w:t xml:space="preserve">30 days</w:t>
      </w:r>
      <w:r>
        <w:t xml:space="preserve">, starting on the date you make your request;</w:t>
      </w:r>
    </w:p>
    <w:p>
      <w:pPr>
        <w:pStyle w:val="Compact"/>
        <w:numPr>
          <w:numId w:val="1001"/>
          <w:ilvl w:val="0"/>
        </w:numPr>
      </w:pPr>
      <w:r>
        <w:rPr>
          <w:b/>
        </w:rPr>
        <w:t xml:space="preserve">subscription termination -</w:t>
      </w:r>
      <w:r>
        <w:t xml:space="preserve"> </w:t>
      </w:r>
      <w:r>
        <w:t xml:space="preserve">when your subscription ends. Once your subscription ends, or if your subscription is terminated, a Retention Period of</w:t>
      </w:r>
      <w:r>
        <w:t xml:space="preserve"> </w:t>
      </w:r>
      <w:r>
        <w:rPr>
          <w:b/>
        </w:rPr>
        <w:t xml:space="preserve">60 days</w:t>
      </w:r>
      <w:r>
        <w:t xml:space="preserve"> </w:t>
      </w:r>
      <w:r>
        <w:t xml:space="preserve">will start on the date your subscription ends or is terminated;</w:t>
      </w:r>
    </w:p>
    <w:p>
      <w:pPr>
        <w:pStyle w:val="Compact"/>
        <w:numPr>
          <w:numId w:val="1001"/>
          <w:ilvl w:val="0"/>
        </w:numPr>
      </w:pPr>
      <w:r>
        <w:rPr>
          <w:b/>
        </w:rPr>
        <w:t xml:space="preserve">end of trial -</w:t>
      </w:r>
      <w:r>
        <w:t xml:space="preserve"> </w:t>
      </w:r>
      <w:r>
        <w:t xml:space="preserve">when your trial period ends. Some Team Tools allow you to trial the product before purchasing a subscription. If you do not purchase a subscription, and your trial ends, a Retention Period of</w:t>
      </w:r>
      <w:r>
        <w:t xml:space="preserve"> </w:t>
      </w:r>
      <w:r>
        <w:rPr>
          <w:b/>
        </w:rPr>
        <w:t xml:space="preserve">60 days</w:t>
      </w:r>
      <w:r>
        <w:t xml:space="preserve"> </w:t>
      </w:r>
      <w:r>
        <w:t xml:space="preserve">starts on the date the trial subscription ends;</w:t>
      </w:r>
    </w:p>
    <w:p>
      <w:pPr>
        <w:pStyle w:val="Compact"/>
        <w:numPr>
          <w:numId w:val="1001"/>
          <w:ilvl w:val="0"/>
        </w:numPr>
      </w:pPr>
      <w:r>
        <w:rPr>
          <w:b/>
        </w:rPr>
        <w:t xml:space="preserve">inactivity -</w:t>
      </w:r>
      <w:r>
        <w:t xml:space="preserve"> </w:t>
      </w:r>
      <w:r>
        <w:t xml:space="preserve">when you stop using JetBrains Space. If all JetBrains Space users registered to an organization become inactive, a Retention Period of</w:t>
      </w:r>
      <w:r>
        <w:t xml:space="preserve"> </w:t>
      </w:r>
      <w:r>
        <w:rPr>
          <w:b/>
        </w:rPr>
        <w:t xml:space="preserve">6 months and 2 weeks</w:t>
      </w:r>
      <w:r>
        <w:t xml:space="preserve"> </w:t>
      </w:r>
      <w:r>
        <w:t xml:space="preserve">will start. However, if you are an individual JetBrains Space user and you become inactive, we will retain your data, until all other users in your organization become inactive or you request deletion of your individual data.</w:t>
      </w:r>
    </w:p>
    <w:p>
      <w:pPr>
        <w:pStyle w:val="FirstParagraph"/>
      </w:pPr>
      <w:r>
        <w:t xml:space="preserve">During the Retention Period, you can download your data. Once this period ends, your data will no longer be available for download, but will be cycled out of the Team Tool system and deleted. This also applies to backups of your data.</w:t>
      </w:r>
    </w:p>
    <w:p>
      <w:pPr>
        <w:pStyle w:val="BodyText"/>
      </w:pPr>
      <w:r>
        <w:t xml:space="preserve">However, there may be circumstances in which we are required to handle your data differently. If we do handle it differently than described in this Policy, we will explain this in the relevant terms of service or product documentation.</w:t>
      </w:r>
    </w:p>
    <w:p>
      <w:pPr>
        <w:pStyle w:val="Heading2"/>
      </w:pPr>
      <w:bookmarkStart w:id="25" w:name="downloading-data"/>
      <w:bookmarkEnd w:id="25"/>
      <w:r>
        <w:t xml:space="preserve">Downloading Data</w:t>
      </w:r>
    </w:p>
    <w:p>
      <w:pPr>
        <w:pStyle w:val="FirstParagraph"/>
      </w:pPr>
      <w:r>
        <w:t xml:space="preserve">As mentioned, we will make your data available for download, free-of-charge during the Retention Period. You understand that we can make the download available through an application programming interface (API) or other interface. The data will be available in a format commonly used in the industry, but one that may not be specific to your requirements.</w:t>
      </w:r>
    </w:p>
    <w:p>
      <w:pPr>
        <w:pStyle w:val="Heading2"/>
      </w:pPr>
      <w:bookmarkStart w:id="26" w:name="policy-enforcement"/>
      <w:bookmarkEnd w:id="26"/>
      <w:r>
        <w:t xml:space="preserve">Policy Enforcement</w:t>
      </w:r>
    </w:p>
    <w:p>
      <w:pPr>
        <w:pStyle w:val="FirstParagraph"/>
      </w:pPr>
      <w:r>
        <w:t xml:space="preserve">JetBrains has teams and processes responsible for ensuring compliance with this Policy.</w:t>
      </w:r>
    </w:p>
    <w:p>
      <w:pPr>
        <w:pStyle w:val="BodyText"/>
      </w:pPr>
      <w:r>
        <w:t xml:space="preserve">We take the protection of your data seriously. Any JetBrains personnel found to have willfully or intentionally breached this Policy will be subject to disciplinary action, which could include termination of their engagement.</w:t>
      </w:r>
    </w:p>
    <w:p>
      <w:pPr>
        <w:pStyle w:val="BodyText"/>
      </w:pPr>
      <w:r>
        <w:rPr>
          <w:b/>
        </w:rPr>
        <w:t xml:space="preserve">General</w:t>
      </w:r>
    </w:p>
    <w:p>
      <w:pPr>
        <w:pStyle w:val="BodyText"/>
      </w:pPr>
      <w:r>
        <w:t xml:space="preserve">If there is an inconsistency between this Policy, and the JetBrains Privacy Policy (available at</w:t>
      </w:r>
      <w:r>
        <w:t xml:space="preserve"> </w:t>
      </w:r>
      <w:hyperlink r:id="rId22">
        <w:r>
          <w:rPr>
            <w:rStyle w:val="Hyperlink"/>
          </w:rPr>
          <w:t xml:space="preserve">https://www.jetbrains.com/legal/docs/privacy/privacy.html</w:t>
        </w:r>
      </w:hyperlink>
      <w:r>
        <w:t xml:space="preserve">), the latter of these will apply.</w:t>
      </w:r>
    </w:p>
    <w:p>
      <w:pPr>
        <w:pStyle w:val="BodyText"/>
      </w:pPr>
      <w:r>
        <w:rPr>
          <w:b/>
        </w:rPr>
        <w:t xml:space="preserve">Contact</w:t>
      </w:r>
    </w:p>
    <w:p>
      <w:pPr>
        <w:pStyle w:val="BodyText"/>
      </w:pPr>
      <w:r>
        <w:t xml:space="preserve">We value your feedback. If you have any concerns about how we handle your data or this Policy, please contact us at</w:t>
      </w:r>
      <w:r>
        <w:t xml:space="preserve"> </w:t>
      </w:r>
      <w:hyperlink r:id="rId27">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ed8a52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19ddb05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www.jetbrains.com/legal/docs/privacy/privacy.html" TargetMode="External" /><Relationship Type="http://schemas.openxmlformats.org/officeDocument/2006/relationships/hyperlink" Id="rId27"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22" Target="https://www.jetbrains.com/legal/docs/privacy/privacy.html" TargetMode="External" /><Relationship Type="http://schemas.openxmlformats.org/officeDocument/2006/relationships/hyperlink" Id="rId27"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2025-12-11T15:20:08Z</dcterms:created>
  <dcterms:modified xsi:type="dcterms:W3CDTF">2025-12-11T15:20:08Z</dcterms:modified>
</cp:coreProperties>
</file>