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nemory-eap-user-agreement"/>
      <w:bookmarkEnd w:id="21"/>
      <w:r>
        <w:t xml:space="preserve">JETBRAINS NEMORY EAP USER AGREEMENT</w:t>
      </w:r>
    </w:p>
    <w:p>
      <w:pPr>
        <w:pStyle w:val="FirstParagraph"/>
      </w:pPr>
      <w:r>
        <w:rPr>
          <w:b/>
        </w:rPr>
        <w:t xml:space="preserve">Version 1.0, effective as of October 15,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as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By Your data, We mean the content that You upload or import to, and create or generate in the Product.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BodyText"/>
      </w:pPr>
      <w:r>
        <w:rPr>
          <w:b/>
        </w:rPr>
        <w:t xml:space="preserve">5.2. Product Data Collection.</w:t>
      </w:r>
      <w:r>
        <w:t xml:space="preserve"> </w:t>
      </w:r>
      <w:r>
        <w:t xml:space="preserve">The Product licensed under this Agreement collects in the default mode certain usage data and data related to Your interaction with the Product. More details about this data collection can be found at</w:t>
      </w:r>
      <w:r>
        <w:t xml:space="preserve"> </w:t>
      </w:r>
      <w:hyperlink r:id="rId30">
        <w:r>
          <w:rPr>
            <w:rStyle w:val="Hyperlink"/>
          </w:rPr>
          <w:t xml:space="preserve">https://www.jetbrains.com/legal/docs/terms/product_data_collection/</w:t>
        </w:r>
      </w:hyperlink>
      <w:r>
        <w:t xml:space="preserve">. You agree that by Your decision to use the Product with the activated data collection, You give Us a consent to collect the data and use it to analyze Your use of the Product and to improve JetBrains products and services. If You do not want to send this data for this purpose, You can change the collection in the Product settings.</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2c5e6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2025-12-03T16:02:05Z</dcterms:created>
  <dcterms:modified xsi:type="dcterms:W3CDTF">2025-12-03T16:02:05Z</dcterms:modified>
</cp:coreProperties>
</file>