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3.1, effective as of June 1,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Developer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BodyText"/>
      </w:pPr>
      <w:r>
        <w:t xml:space="preserve">Capitalized words used but not defined in this Agreement shall have the meanings assigned to them in the JetBrains Marketplace Agreement available at:</w:t>
      </w:r>
      <w:r>
        <w:t xml:space="preserve"> </w:t>
      </w:r>
      <w:hyperlink r:id="rId28">
        <w:r>
          <w:rPr>
            <w:rStyle w:val="Hyperlink"/>
          </w:rPr>
          <w:t xml:space="preserve">https://www.jetbrains.com/legal/docs/plugins\_site/plugin\_marketplace/</w:t>
        </w:r>
      </w:hyperlink>
      <w:r>
        <w:t xml:space="preserve">.</w:t>
      </w:r>
    </w:p>
    <w:p>
      <w:pPr>
        <w:pStyle w:val="Heading2"/>
      </w:pPr>
      <w:bookmarkStart w:id="29" w:name="uploading-plugins"/>
      <w:bookmarkEnd w:id="29"/>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30">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1" w:name="sale-of-plugins"/>
      <w:bookmarkEnd w:id="31"/>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2" w:name="your-remuneration-for-paid-plugins"/>
      <w:bookmarkEnd w:id="32"/>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3" w:name="taxes"/>
      <w:bookmarkEnd w:id="33"/>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4" w:name="self-billing-agreement"/>
      <w:bookmarkEnd w:id="34"/>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5"/>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6" w:name="plugin-information-and-compliance"/>
      <w:bookmarkEnd w:id="36"/>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7">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8">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9" w:name="license-to-jetbrains"/>
      <w:bookmarkEnd w:id="39"/>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(i) to issue certificates of completion for the Educational Courses to Your end users and to include Your name on such certificates and related course materials.</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40" w:name="licensing-to-customers"/>
      <w:bookmarkEnd w:id="40"/>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1" w:name="updates"/>
      <w:bookmarkEnd w:id="41"/>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2" w:name="technical-support"/>
      <w:bookmarkEnd w:id="42"/>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3" w:name="jetbrains-content"/>
      <w:bookmarkEnd w:id="43"/>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4" w:name="reviews-and-comments"/>
      <w:bookmarkEnd w:id="44"/>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8">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5" w:name="control-over-jetbrains-marketplace"/>
      <w:bookmarkEnd w:id="45"/>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6" w:name="personal-data"/>
      <w:bookmarkEnd w:id="46"/>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7">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8">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8">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9" w:name="internal-complaint-handling-system"/>
      <w:bookmarkEnd w:id="49"/>
      <w:r>
        <w:t xml:space="preserve">17. Internal Complaint-Handling System</w:t>
      </w:r>
    </w:p>
    <w:p>
      <w:pPr>
        <w:pStyle w:val="FirstParagraph"/>
      </w:pPr>
      <w:r>
        <w:t xml:space="preserve">17.1. Any complaints shall be sent to the email address</w:t>
      </w:r>
      <w:r>
        <w:t xml:space="preserve"> </w:t>
      </w:r>
      <w:hyperlink r:id="rId50">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8">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1">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2">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3" w:name="term-and-termination"/>
      <w:bookmarkEnd w:id="53"/>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4" w:name="representations-and-warranties"/>
      <w:bookmarkEnd w:id="54"/>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5" w:name="indemnity"/>
      <w:bookmarkEnd w:id="55"/>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6" w:name="confidential-information"/>
      <w:bookmarkEnd w:id="56"/>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7" w:name="jetbrains-trademarks"/>
      <w:bookmarkEnd w:id="57"/>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8">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9" w:name="limitation-of-liability"/>
      <w:bookmarkEnd w:id="59"/>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60" w:name="marketing"/>
      <w:bookmarkEnd w:id="60"/>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1" w:name="agreement-changes"/>
      <w:bookmarkEnd w:id="61"/>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2" w:name="dispute-resolution-governing-law"/>
      <w:bookmarkEnd w:id="62"/>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3">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4">
        <w:r>
          <w:rPr>
            <w:rStyle w:val="Hyperlink"/>
          </w:rPr>
          <w:t xml:space="preserve">https://ec.europa.eu/consumers/odr</w:t>
        </w:r>
      </w:hyperlink>
      <w:r>
        <w:t xml:space="preserve">).</w:t>
      </w:r>
    </w:p>
    <w:p>
      <w:pPr>
        <w:pStyle w:val="Heading2"/>
      </w:pPr>
      <w:bookmarkStart w:id="65" w:name="general"/>
      <w:bookmarkEnd w:id="65"/>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50">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6">
        <w:r>
          <w:rPr>
            <w:rStyle w:val="Hyperlink"/>
          </w:rPr>
          <w:t xml:space="preserve">legal@jetbrains.com</w:t>
        </w:r>
      </w:hyperlink>
    </w:p>
    <w:p>
      <w:pPr>
        <w:pStyle w:val="Heading2"/>
      </w:pPr>
      <w:bookmarkStart w:id="67" w:name="appendix-1"/>
      <w:bookmarkEnd w:id="67"/>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8" w:name="standard-eula"/>
      <w:bookmarkEnd w:id="68"/>
      <w:r>
        <w:t xml:space="preserve">Standard EULA</w:t>
      </w:r>
    </w:p>
    <w:p>
      <w:pPr>
        <w:pStyle w:val="FirstParagraph"/>
      </w:pPr>
      <w:r>
        <w:rPr>
          <w:b/>
        </w:rPr>
        <w:t xml:space="preserve">This Standard EULA is concluded between You and the Developer with respect to the Plugin.</w:t>
      </w:r>
    </w:p>
    <w:p>
      <w:pPr>
        <w:pStyle w:val="Heading2"/>
      </w:pPr>
      <w:bookmarkStart w:id="69" w:name="definitions-1"/>
      <w:bookmarkEnd w:id="69"/>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70">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1" w:name="grant-of-license"/>
      <w:bookmarkEnd w:id="71"/>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2" w:name="subscription"/>
      <w:bookmarkEnd w:id="72"/>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3" w:name="intellectual-property"/>
      <w:bookmarkEnd w:id="73"/>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4" w:name="disclaimer-of-warranty"/>
      <w:bookmarkEnd w:id="74"/>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5" w:name="limitation-of-liability-1"/>
      <w:bookmarkEnd w:id="75"/>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d5aa4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5" Target="media/rId35.png" /><Relationship Type="http://schemas.openxmlformats.org/officeDocument/2006/relationships/hyperlink" Id="rId25" Target="https://account.jetbrains.com/login" TargetMode="External" /><Relationship Type="http://schemas.openxmlformats.org/officeDocument/2006/relationships/hyperlink" Id="rId64"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7" Target="https://jetbrains.com/company/privacy.html" TargetMode="External" /><Relationship Type="http://schemas.openxmlformats.org/officeDocument/2006/relationships/hyperlink" Id="rId52"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7" Target="https://plugins.jetbrains.com/legal/approval-guidelines" TargetMode="External" /><Relationship Type="http://schemas.openxmlformats.org/officeDocument/2006/relationships/hyperlink" Id="rId70" Target="https://sales.jetbrains.com/hc/en-gb" TargetMode="External" /><Relationship Type="http://schemas.openxmlformats.org/officeDocument/2006/relationships/hyperlink" Id="rId63" Target="https://www.coi.cz/" TargetMode="External" /><Relationship Type="http://schemas.openxmlformats.org/officeDocument/2006/relationships/hyperlink" Id="rId30" Target="https://www.jetbrains.com/community/user-groups/" TargetMode="External" /><Relationship Type="http://schemas.openxmlformats.org/officeDocument/2006/relationships/hyperlink" Id="rId58" Target="https://www.jetbrains.com/company/brand/" TargetMode="External" /><Relationship Type="http://schemas.openxmlformats.org/officeDocument/2006/relationships/hyperlink" Id="rId28" Target="https://www.jetbrains.com/legal/docs/plugins\_site/plugin\_marketplace/" TargetMode="External" /><Relationship Type="http://schemas.openxmlformats.org/officeDocument/2006/relationships/hyperlink" Id="rId38" Target="https://www.jetbrains.com/legal/docs/terms/marketplace-content-moderation/" TargetMode="External" /><Relationship Type="http://schemas.openxmlformats.org/officeDocument/2006/relationships/hyperlink" Id="rId48" Target="https://www.jetbrains.com/legal/privacy/third-parties.html" TargetMode="External" /><Relationship Type="http://schemas.openxmlformats.org/officeDocument/2006/relationships/hyperlink" Id="rId51" Target="https://www.themii.ie/" TargetMode="External" /><Relationship Type="http://schemas.openxmlformats.org/officeDocument/2006/relationships/hyperlink" Id="rId66" Target="mailto:legal@jetbrains.com" TargetMode="External" /><Relationship Type="http://schemas.openxmlformats.org/officeDocument/2006/relationships/hyperlink" Id="rId50"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4"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7" Target="https://jetbrains.com/company/privacy.html" TargetMode="External" /><Relationship Type="http://schemas.openxmlformats.org/officeDocument/2006/relationships/hyperlink" Id="rId52"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7" Target="https://plugins.jetbrains.com/legal/approval-guidelines" TargetMode="External" /><Relationship Type="http://schemas.openxmlformats.org/officeDocument/2006/relationships/hyperlink" Id="rId70" Target="https://sales.jetbrains.com/hc/en-gb" TargetMode="External" /><Relationship Type="http://schemas.openxmlformats.org/officeDocument/2006/relationships/hyperlink" Id="rId63" Target="https://www.coi.cz/" TargetMode="External" /><Relationship Type="http://schemas.openxmlformats.org/officeDocument/2006/relationships/hyperlink" Id="rId30" Target="https://www.jetbrains.com/community/user-groups/" TargetMode="External" /><Relationship Type="http://schemas.openxmlformats.org/officeDocument/2006/relationships/hyperlink" Id="rId58" Target="https://www.jetbrains.com/company/brand/" TargetMode="External" /><Relationship Type="http://schemas.openxmlformats.org/officeDocument/2006/relationships/hyperlink" Id="rId28" Target="https://www.jetbrains.com/legal/docs/plugins\_site/plugin\_marketplace/" TargetMode="External" /><Relationship Type="http://schemas.openxmlformats.org/officeDocument/2006/relationships/hyperlink" Id="rId38" Target="https://www.jetbrains.com/legal/docs/terms/marketplace-content-moderation/" TargetMode="External" /><Relationship Type="http://schemas.openxmlformats.org/officeDocument/2006/relationships/hyperlink" Id="rId48" Target="https://www.jetbrains.com/legal/privacy/third-parties.html" TargetMode="External" /><Relationship Type="http://schemas.openxmlformats.org/officeDocument/2006/relationships/hyperlink" Id="rId51" Target="https://www.themii.ie/" TargetMode="External" /><Relationship Type="http://schemas.openxmlformats.org/officeDocument/2006/relationships/hyperlink" Id="rId66" Target="mailto:legal@jetbrains.com" TargetMode="External" /><Relationship Type="http://schemas.openxmlformats.org/officeDocument/2006/relationships/hyperlink" Id="rId50"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2026-06-01T11:07:16Z</dcterms:created>
  <dcterms:modified xsi:type="dcterms:W3CDTF">2026-06-01T11:07:16Z</dcterms:modified>
</cp:coreProperties>
</file>