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on-premises-license-agreement"/>
      <w:bookmarkEnd w:id="21"/>
      <w:r>
        <w:t xml:space="preserve">Datalore (On-Premises)</w:t>
      </w:r>
      <w:r>
        <w:br w:type="textWrapping"/>
      </w:r>
      <w:r>
        <w:t xml:space="preserve">License Agreement</w:t>
      </w:r>
    </w:p>
    <w:p>
      <w:pPr>
        <w:pStyle w:val="FirstParagraph"/>
      </w:pPr>
      <w:r>
        <w:rPr>
          <w:b/>
        </w:rPr>
        <w:t xml:space="preserve">Version 3.3, effective as of July 03, 2023</w:t>
      </w:r>
    </w:p>
    <w:p>
      <w:pPr>
        <w:pStyle w:val="BodyText"/>
      </w:pPr>
      <w:r>
        <w:t xml:space="preserve">Welcome to JetBrains Datalore!</w:t>
      </w:r>
    </w:p>
    <w:p>
      <w:pPr>
        <w:pStyle w:val="BodyText"/>
      </w:pPr>
      <w:r>
        <w:t xml:space="preserve">This Agreement constitutes a legally binding document, and it is important that You read it carefully.</w:t>
      </w:r>
    </w:p>
    <w:p>
      <w:pPr>
        <w:pStyle w:val="BodyText"/>
      </w:pPr>
      <w:r>
        <w:t xml:space="preserve">JETBRAINS DATALORE REQUIRES A HEIGHTENED AWARENESS OF SECURITY-RELATED ISSUES, ESPECIALLY WHEN SHARING DATA WITH THIRD PARTIES. PLEASE TAKE STOCK OF THE CHARACTERISTICS AND CAPABILITIES OF JETBRAINS DATALORE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Datalore (On-Premises) License Agreement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this Datalore (On-Premises)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Datalore (On-Premises) License Agreement ("</w:t>
      </w:r>
      <w:r>
        <w:rPr>
          <w:b/>
        </w:rPr>
        <w:t xml:space="preserve">Agreement</w:t>
      </w:r>
      <w:r>
        <w:t xml:space="preserve">") describes how You can access, purchase, and use Datalore.</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Users that You are entitled to, as well as important payment information and information about application integrations You can use.</w:t>
      </w:r>
    </w:p>
    <w:p>
      <w:pPr>
        <w:pStyle w:val="BodyText"/>
      </w:pPr>
      <w:r>
        <w:t xml:space="preserve">"</w:t>
      </w:r>
      <w:r>
        <w:rPr>
          <w:b/>
        </w:rPr>
        <w:t xml:space="preserve">Data</w:t>
      </w:r>
      <w:r>
        <w:t xml:space="preserve">" refers to Your data that may be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JetBrains Datalore On-Premises</w:t>
      </w:r>
      <w:r>
        <w:t xml:space="preserve">”</w:t>
      </w:r>
      <w:r>
        <w:t xml:space="preserve">, which is offered as on-premises software and includes all downloadable parts of Datalore that are provided by JetBrains in binary form (if any), the Documentation, software updates, and all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and access Datalore under Your Subscription (including persons with limited user rights).</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rPr>
          <w:b/>
        </w:rPr>
        <w:t xml:space="preserve">.</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the limits described in Your Subscription Plan. The limits include the maximum number of Users who can use Datalore.</w:t>
      </w:r>
    </w:p>
    <w:p>
      <w:pPr>
        <w:pStyle w:val="BodyText"/>
      </w:pPr>
      <w:r>
        <w:t xml:space="preserve">ii)</w:t>
      </w:r>
      <w:r>
        <w:t xml:space="preserve"> </w:t>
      </w:r>
      <w:r>
        <w:rPr>
          <w:i/>
        </w:rPr>
        <w:t xml:space="preserve">Increasing the number of Users</w:t>
      </w:r>
      <w:r>
        <w:t xml:space="preserve"> </w:t>
      </w:r>
      <w:r>
        <w:t xml:space="preserve">– The paid Subscription Plan allows You to increase the maximum number of Users during the Subscription Period. If You need more Users under Your paid Subscription Plan, You can contact Us or purchase more on JetBrains Website. Any changes to Your Subscription will be effective as soon as We confirm them.</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w:t>
      </w:r>
      <w:r>
        <w:t xml:space="preserve"> </w:t>
      </w:r>
      <w:r>
        <w:t xml:space="preserve">– If You selected one of the paid Subscription Plans, You may be eligible for an evaluation Subscription ("</w:t>
      </w:r>
      <w:r>
        <w:rPr>
          <w:b/>
        </w:rPr>
        <w:t xml:space="preserve">Trial Subscription</w:t>
      </w:r>
      <w:r>
        <w:t xml:space="preserve">"), as described in the Documentation or on the JetBrains Website. The Trial Subscription is free and must be used only to assess whether Datalore suits Your needs. You are eligible for one Trial Subscription. When the Trial Subscription ends, You will have the option to continue with a paid Subscription Plan, use the free Subscription Plan, or stop using Datalore. You can end the Trial Subscription at any time by discontinuing use of Datalore, as it has a feature that will disable Datalore automatically.</w:t>
      </w:r>
    </w:p>
    <w:p>
      <w:pPr>
        <w:pStyle w:val="BodyText"/>
      </w:pPr>
      <w:r>
        <w:rPr>
          <w:b/>
        </w:rPr>
        <w:t xml:space="preserve">Summary</w:t>
      </w:r>
      <w:r>
        <w:t xml:space="preserve">:</w:t>
      </w:r>
      <w:r>
        <w:t xml:space="preserve"> </w:t>
      </w:r>
      <w:r>
        <w:rPr>
          <w:i/>
          <w:b/>
        </w:rPr>
        <w:t xml:space="preserve">Please pay attention to the time period for which You are entitled to use Datalore, the fact that it renews automatically, and the number of Users You have purchased</w:t>
      </w:r>
      <w:r>
        <w:rPr>
          <w:b/>
        </w:rPr>
        <w:t xml:space="preserve">.</w:t>
      </w:r>
    </w:p>
    <w:p>
      <w:pPr>
        <w:pStyle w:val="Heading3"/>
      </w:pPr>
      <w:bookmarkStart w:id="31" w:name="b-right-to-use-datalore"/>
      <w:bookmarkEnd w:id="31"/>
      <w:r>
        <w:t xml:space="preserve">b) Right to use Datalore</w:t>
      </w:r>
    </w:p>
    <w:p>
      <w:pPr>
        <w:pStyle w:val="FirstParagraph"/>
      </w:pPr>
      <w:r>
        <w:t xml:space="preserve">As long as You comply with this Agreement, the Documentation, and the limits of Your Subscription Plan, JetBrains hereby grants You and Your Affiliates authorized by You a limited, worldwide, non-exclusive, non-transferable right to use Datalore in line with Your Subscription Plan and for the duration of your Subscription Period so that You may:</w:t>
      </w:r>
    </w:p>
    <w:p>
      <w:pPr>
        <w:pStyle w:val="BodyText"/>
      </w:pPr>
      <w:r>
        <w:t xml:space="preserve">i) install Datalore;</w:t>
      </w:r>
    </w:p>
    <w:p>
      <w:pPr>
        <w:pStyle w:val="BodyText"/>
      </w:pPr>
      <w:r>
        <w:t xml:space="preserve">ii) use Datalore;</w:t>
      </w:r>
    </w:p>
    <w:p>
      <w:pPr>
        <w:pStyle w:val="BodyText"/>
      </w:pPr>
      <w:r>
        <w:t xml:space="preserve">iii) create a limited number of User accounts and allow these Users to use Datalore; and</w:t>
      </w:r>
    </w:p>
    <w:p>
      <w:pPr>
        <w:pStyle w:val="BodyText"/>
      </w:pPr>
      <w:r>
        <w:t xml:space="preserve">iv) make backup copies of Datalore for archival purposes.</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making sure that your Users do not breach this Agreement and that their use of Datalore is rightful. If You become aware that a User is breaching this Agreement, You must immediately revoke that User’s right to use Your Datalore instance;</w:t>
      </w:r>
    </w:p>
    <w:p>
      <w:pPr>
        <w:pStyle w:val="BodyText"/>
      </w:pPr>
      <w:r>
        <w:t xml:space="preserve">ii)</w:t>
      </w:r>
      <w:r>
        <w:t xml:space="preserve"> </w:t>
      </w:r>
      <w:r>
        <w:rPr>
          <w:i/>
        </w:rPr>
        <w:t xml:space="preserve">Permitted use</w:t>
      </w:r>
      <w:r>
        <w:t xml:space="preserve"> </w:t>
      </w:r>
      <w:r>
        <w:t xml:space="preserve">– configuring and using Datalore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Datalore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since all deliveries under this Agreement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Datalore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Datalore or try to derive the source code of Datalore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or exceeding the limits for Your Subscription Plan, including, but not limited to, tampering with Users records;</w:t>
      </w:r>
    </w:p>
    <w:p>
      <w:pPr>
        <w:pStyle w:val="BodyText"/>
      </w:pPr>
      <w:r>
        <w:t xml:space="preserve">iv)</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Datalore;</w:t>
      </w:r>
    </w:p>
    <w:p>
      <w:pPr>
        <w:pStyle w:val="BodyText"/>
      </w:pPr>
      <w:r>
        <w:t xml:space="preserve">vi)</w:t>
      </w:r>
      <w:r>
        <w:t xml:space="preserve"> </w:t>
      </w:r>
      <w:r>
        <w:rPr>
          <w:i/>
        </w:rPr>
        <w:t xml:space="preserve">Resell or distribute</w:t>
      </w:r>
      <w:r>
        <w:t xml:space="preserve"> </w:t>
      </w:r>
      <w:r>
        <w:t xml:space="preserve">– resell or otherwise provide Datalore or access to Datalore to any third party, except if We give You express permission; and;</w:t>
      </w:r>
    </w:p>
    <w:p>
      <w:pPr>
        <w:pStyle w:val="BodyText"/>
      </w:pPr>
      <w:r>
        <w:t xml:space="preserve">vii)</w:t>
      </w:r>
      <w:r>
        <w:t xml:space="preserve"> </w:t>
      </w:r>
      <w:r>
        <w:rPr>
          <w:i/>
        </w:rPr>
        <w:t xml:space="preserve">Engage in high risk activities</w:t>
      </w:r>
      <w:r>
        <w:t xml:space="preserve"> </w:t>
      </w:r>
      <w:r>
        <w:t xml:space="preserve">– use or permit, enable, or facilitate the use of Datalore for high-risk activities (for example, where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rPr>
          <w:b/>
        </w:rPr>
        <w:t xml:space="preserve">Summary:</w:t>
      </w:r>
      <w:r>
        <w:t xml:space="preserve"> </w:t>
      </w:r>
      <w:r>
        <w:rPr>
          <w:i/>
          <w:b/>
        </w:rPr>
        <w:t xml:space="preserve">You can use Datalore according to this Agreement. Do not breach the restrictions outlined above, as they are an important part of this Agreement between You and Us</w:t>
      </w:r>
      <w:r>
        <w:rPr>
          <w:b/>
        </w:rPr>
        <w:t xml:space="preserve">.</w:t>
      </w:r>
    </w:p>
    <w:p>
      <w:pPr>
        <w:pStyle w:val="Heading2"/>
      </w:pPr>
      <w:bookmarkStart w:id="34" w:name="intellectual-property-rights-and-ownership"/>
      <w:bookmarkEnd w:id="34"/>
      <w:r>
        <w:t xml:space="preserve">4. Intellectual Property Rights and Ownership</w:t>
      </w:r>
    </w:p>
    <w:p>
      <w:pPr>
        <w:pStyle w:val="Heading3"/>
      </w:pPr>
      <w:bookmarkStart w:id="35" w:name="a-we-own-datalore"/>
      <w:bookmarkEnd w:id="35"/>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and other registered or unregistered intellectual property. These are Our rights (’rights are reserved’). The only intellectual property rights that You have in relation to Datalore are those that are necessary in order for You and Your Users to access and use Datalore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t xml:space="preserve"> </w:t>
      </w:r>
      <w:r>
        <w:rPr>
          <w:i/>
          <w:b/>
        </w:rPr>
        <w:t xml:space="preserve">Datalore and all intellectual property relating to Datalore is owned by Us unless We integrated Third-Party Software listed on the JetBrains Website. Any Data created by You remains Yours. When You share feedback with Us, We are allowed to use it</w:t>
      </w:r>
      <w:r>
        <w:rPr>
          <w:b/>
        </w:rPr>
        <w:t xml:space="preserve">.</w:t>
      </w:r>
    </w:p>
    <w:p>
      <w:pPr>
        <w:pStyle w:val="Heading2"/>
      </w:pPr>
      <w:bookmarkStart w:id="40" w:name="access-and-your-data"/>
      <w:bookmarkEnd w:id="40"/>
      <w:r>
        <w:t xml:space="preserve">5. Access and Your Data</w:t>
      </w:r>
    </w:p>
    <w:p>
      <w:pPr>
        <w:pStyle w:val="FirstParagraph"/>
      </w:pPr>
      <w:r>
        <w:t xml:space="preserve">If You use Datalore, We do not see or have access to Your Data. Depending on the nature of Your Data and the specific Datalore settings that You are using, the Data (such as reports) may be accessed by and visible to other Users or the public.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this Agreement, and We will charge You as stated in this Section.</w:t>
      </w:r>
    </w:p>
    <w:p>
      <w:pPr>
        <w:pStyle w:val="Heading3"/>
      </w:pPr>
      <w:bookmarkStart w:id="43" w:name="b-subscription-billing"/>
      <w:bookmarkEnd w:id="43"/>
      <w:r>
        <w:t xml:space="preserve">b) Subscription billing</w:t>
      </w:r>
    </w:p>
    <w:p>
      <w:pPr>
        <w:pStyle w:val="FirstParagraph"/>
      </w:pPr>
      <w:r>
        <w:t xml:space="preserve">You will be charged annually in accordance with Your Subscription Plan and the method by which You choose to pay.</w:t>
      </w:r>
    </w:p>
    <w:p>
      <w:pPr>
        <w:pStyle w:val="BodyText"/>
      </w:pPr>
      <w:r>
        <w:t xml:space="preserve">i)</w:t>
      </w:r>
      <w:r>
        <w:t xml:space="preserve"> </w:t>
      </w:r>
      <w:r>
        <w:rPr>
          <w:i/>
        </w:rPr>
        <w:t xml:space="preserve">Subscription billing</w:t>
      </w:r>
      <w:r>
        <w:t xml:space="preserve"> </w:t>
      </w:r>
      <w:r>
        <w:t xml:space="preserve">– At the beginning of each Subscription Period, You will be charged Subscription fees according to the Subscription Plan and the number of Users purchased in Your Subscription.</w:t>
      </w:r>
    </w:p>
    <w:p>
      <w:pPr>
        <w:pStyle w:val="BodyText"/>
      </w:pPr>
      <w:r>
        <w:t xml:space="preserve">ii)</w:t>
      </w:r>
      <w:r>
        <w:t xml:space="preserve"> </w:t>
      </w:r>
      <w:r>
        <w:rPr>
          <w:i/>
        </w:rPr>
        <w:t xml:space="preserve">Subscription renewals</w:t>
      </w:r>
      <w:r>
        <w:t xml:space="preserve"> </w:t>
      </w:r>
      <w:r>
        <w:t xml:space="preserve">– When Your Subscription is renewed, We will charge You based on Your Subscription Plan and the number of Users purchased in the Subscription Period preceding the renewal.</w:t>
      </w:r>
    </w:p>
    <w:p>
      <w:pPr>
        <w:pStyle w:val="BodyText"/>
      </w:pPr>
      <w:r>
        <w:t xml:space="preserve">iii)</w:t>
      </w:r>
      <w:r>
        <w:t xml:space="preserve"> </w:t>
      </w:r>
      <w:r>
        <w:rPr>
          <w:i/>
        </w:rPr>
        <w:t xml:space="preserve">Adjustment of Your Subscription</w:t>
      </w:r>
      <w:r>
        <w:t xml:space="preserve"> </w:t>
      </w:r>
      <w:r>
        <w:t xml:space="preserve">– If You wish to purchase additional resources offered within Datalore (such as additional Users), We will inform You of the price of the additional resources, which will be charged to You upon order confirmation.</w:t>
      </w:r>
    </w:p>
    <w:p>
      <w:pPr>
        <w:pStyle w:val="BodyText"/>
      </w:pPr>
      <w:r>
        <w:rPr>
          <w:b/>
        </w:rPr>
        <w:t xml:space="preserve">c)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3"/>
      </w:pPr>
      <w:bookmarkStart w:id="44" w:name="d-payments"/>
      <w:bookmarkEnd w:id="44"/>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46" w:name="e-resolution-of-late-payments"/>
      <w:bookmarkEnd w:id="46"/>
      <w:r>
        <w:t xml:space="preserve">e)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You must pay Your Subscription fees on time. If You need more Users and have a paid Subscription Plan, You can contact Us to purchase more. Payments are subject to the JetBrains Terms and Conditions of Purchase.</w:t>
      </w:r>
    </w:p>
    <w:p>
      <w:pPr>
        <w:pStyle w:val="Heading2"/>
      </w:pPr>
      <w:bookmarkStart w:id="47" w:name="support"/>
      <w:bookmarkEnd w:id="47"/>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8" w:name="important-your-risk-and-our-disclaimers"/>
      <w:bookmarkEnd w:id="48"/>
      <w:r>
        <w:t xml:space="preserve">8. IMPORTANT – YOUR RISK AND OUR DISCLAIMERS</w:t>
      </w:r>
    </w:p>
    <w:p>
      <w:pPr>
        <w:pStyle w:val="FirstParagraph"/>
      </w:pPr>
      <w:r>
        <w:rPr>
          <w:b/>
        </w:rPr>
        <w:t xml:space="preserve">(RISK)</w:t>
      </w:r>
      <w:r>
        <w:t xml:space="preserve"> </w:t>
      </w:r>
      <w:r>
        <w:t xml:space="preserve">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DATALORE. YOU ALSO AGREE THAT IT IS YOUR RESPONSIBILITY  TO CONFIGURE DATALORE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DATALORE.</w:t>
      </w:r>
    </w:p>
    <w:p>
      <w:pPr>
        <w:pStyle w:val="Heading2"/>
      </w:pPr>
      <w:bookmarkStart w:id="49" w:name="important-limitation-of-our-liability"/>
      <w:bookmarkEnd w:id="49"/>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DATALORE, INCLUDING AS A RESULT OF A SUSPENDED SUBSCRIPTION, OR THE CANCELLATION OF YOUR SUBSCRIPTION OR THIS AGREEMENT;</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DATALORE BEING CONTRARY TO OR INCONSISTENT WITH THE DOCUMENTATION; </w:t>
      </w:r>
    </w:p>
    <w:p>
      <w:pPr>
        <w:pStyle w:val="BodyText"/>
      </w:pPr>
      <w:r>
        <w:rPr>
          <w:b/>
        </w:rPr>
        <w:t xml:space="preserve">f)</w:t>
      </w:r>
      <w:r>
        <w:t xml:space="preserve"> </w:t>
      </w:r>
      <w:r>
        <w:t xml:space="preserve">THE COST OF PROVIDING A SUBSTITUTE FOR DATALORE;</w:t>
      </w:r>
    </w:p>
    <w:p>
      <w:pPr>
        <w:pStyle w:val="BodyText"/>
      </w:pPr>
      <w:r>
        <w:rPr>
          <w:b/>
        </w:rPr>
        <w:t xml:space="preserve">g)</w:t>
      </w:r>
      <w:r>
        <w:t xml:space="preserve"> </w:t>
      </w:r>
      <w:r>
        <w:t xml:space="preserve">ANY INVESTMENTS, EXPENSES, OR COMMITMENTS THAT YOU OR A USER TAKE ON RELATING TO THIS AGREEMENT OR YOUR ACCESS TO OR USE OF DATALORE; OR</w:t>
      </w:r>
    </w:p>
    <w:p>
      <w:pPr>
        <w:pStyle w:val="BodyText"/>
      </w:pPr>
      <w:r>
        <w:rPr>
          <w:b/>
        </w:rPr>
        <w:t xml:space="preserve">h)</w:t>
      </w:r>
      <w:r>
        <w:t xml:space="preserve"> </w:t>
      </w:r>
      <w:r>
        <w:t xml:space="preserve">ANY UNAUTHORIZED ACCESS TO, MODIFICATION OR DELETION OF, DESTRUCTION OF, DAMAGE TO,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10. Temporary Suspension</w:t>
      </w:r>
    </w:p>
    <w:p>
      <w:pPr>
        <w:pStyle w:val="FirstParagraph"/>
      </w:pPr>
      <w:r>
        <w:t xml:space="preserve">We can immediately suspend Your Datalore Subscription if We have a good reason to (’reasonably’)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Datalore is in breach of applicable law.</w:t>
      </w:r>
    </w:p>
    <w:p>
      <w:pPr>
        <w:pStyle w:val="Heading2"/>
      </w:pPr>
      <w:bookmarkStart w:id="51" w:name="term-and-termination"/>
      <w:bookmarkEnd w:id="51"/>
      <w:r>
        <w:t xml:space="preserve">11. Term and Termination</w:t>
      </w:r>
    </w:p>
    <w:p>
      <w:pPr>
        <w:pStyle w:val="Heading3"/>
      </w:pPr>
      <w:bookmarkStart w:id="52" w:name="a-term"/>
      <w:bookmarkEnd w:id="52"/>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3" w:name="b-termination-by-you"/>
      <w:bookmarkEnd w:id="53"/>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4" w:name="c-termination-by-us"/>
      <w:bookmarkEnd w:id="54"/>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Datalore to You is, or becomes, unlawful); or</w:t>
      </w:r>
    </w:p>
    <w:p>
      <w:pPr>
        <w:pStyle w:val="BodyText"/>
      </w:pPr>
      <w:r>
        <w:t xml:space="preserve">iv) We elect to discontinue providing Datalore,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case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5" w:name="d-effect-of-termination"/>
      <w:bookmarkEnd w:id="55"/>
      <w:r>
        <w:t xml:space="preserve">d) Effect of termination</w:t>
      </w:r>
    </w:p>
    <w:p>
      <w:pPr>
        <w:pStyle w:val="FirstParagraph"/>
      </w:pPr>
      <w:r>
        <w:t xml:space="preserve">Upon the expiration or termination of this Agreement, Your Subscription will be terminated and You will have no further rights to use Datalore, but Sections 4(c), 4(d), 6, 8, 9, 12, 14 and 15 of this Agreement will remain in effect.</w:t>
      </w:r>
    </w:p>
    <w:p>
      <w:pPr>
        <w:pStyle w:val="Heading2"/>
      </w:pPr>
      <w:bookmarkStart w:id="56" w:name="marketing"/>
      <w:bookmarkEnd w:id="56"/>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13. Notices</w:t>
      </w:r>
    </w:p>
    <w:p>
      <w:pPr>
        <w:pStyle w:val="Heading3"/>
      </w:pPr>
      <w:bookmarkStart w:id="58" w:name="a-notices-by-you"/>
      <w:bookmarkEnd w:id="58"/>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5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4" w:name="general-provisions"/>
      <w:bookmarkEnd w:id="64"/>
      <w:r>
        <w:t xml:space="preserve">15. General Provisions</w:t>
      </w:r>
    </w:p>
    <w:p>
      <w:pPr>
        <w:pStyle w:val="Heading3"/>
      </w:pPr>
      <w:bookmarkStart w:id="65" w:name="a-this-agreement-and-its-parties"/>
      <w:bookmarkEnd w:id="65"/>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6" w:name="b-personal-data"/>
      <w:bookmarkEnd w:id="66"/>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7">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8">
        <w:r>
          <w:rPr>
            <w:rStyle w:val="Hyperlink"/>
          </w:rPr>
          <w:t xml:space="preserve">https://www.jetbrains.com/legal/docs/privacy/privacy/</w:t>
        </w:r>
      </w:hyperlink>
      <w:r>
        <w:t xml:space="preserve">.</w:t>
      </w:r>
    </w:p>
    <w:p>
      <w:pPr>
        <w:pStyle w:val="Heading3"/>
      </w:pPr>
      <w:bookmarkStart w:id="69" w:name="c-governing-law-and-disputes"/>
      <w:bookmarkEnd w:id="69"/>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this Agreement) in the jurisdiction in which You have Your registered seat or principal place of business, and (ii) for injunctive remedies (or an equivalent type of urgent legal relief) in any jurisdiction.</w:t>
      </w:r>
    </w:p>
    <w:p>
      <w:pPr>
        <w:pStyle w:val="Heading3"/>
      </w:pPr>
      <w:bookmarkStart w:id="70" w:name="d-force-majeure"/>
      <w:bookmarkEnd w:id="70"/>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1" w:name="e-severability"/>
      <w:bookmarkEnd w:id="71"/>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2" w:name="f-interpretation"/>
      <w:bookmarkEnd w:id="72"/>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3" w:name="g-waiver"/>
      <w:bookmarkEnd w:id="73"/>
      <w:r>
        <w:t xml:space="preserve">g) Waiver</w:t>
      </w:r>
    </w:p>
    <w:p>
      <w:pPr>
        <w:pStyle w:val="FirstParagraph"/>
      </w:pPr>
      <w:r>
        <w:t xml:space="preserve">Any waiver of Our rights under this Agreement must be in writing and signed by Us.</w:t>
      </w:r>
    </w:p>
    <w:p>
      <w:pPr>
        <w:pStyle w:val="Heading3"/>
      </w:pPr>
      <w:bookmarkStart w:id="74" w:name="h-changes-to-the-agreement-and-policies"/>
      <w:bookmarkEnd w:id="74"/>
      <w:r>
        <w:t xml:space="preserve">h) Changes to the Agreement and policies</w:t>
      </w:r>
    </w:p>
    <w:p>
      <w:pPr>
        <w:pStyle w:val="FirstParagraph"/>
      </w:pPr>
      <w:r>
        <w:t xml:space="preserve">This Agreement can be updated from time to time, to reflect changes in Datalore and how it is offered to You. If this happens, We will update this Agreement on the JetBrains Website and let You know either by:</w:t>
      </w:r>
    </w:p>
    <w:p>
      <w:pPr>
        <w:pStyle w:val="BodyText"/>
      </w:pPr>
      <w:r>
        <w:t xml:space="preserve">(i) Displaying it toYou in Datalore;</w:t>
      </w:r>
    </w:p>
    <w:p>
      <w:pPr>
        <w:pStyle w:val="BodyText"/>
      </w:pPr>
      <w:r>
        <w:t xml:space="preserve">(ii) Displaying it in Your JetBrains Account; or</w:t>
      </w:r>
    </w:p>
    <w:p>
      <w:pPr>
        <w:pStyle w:val="BodyText"/>
      </w:pPr>
      <w:r>
        <w:t xml:space="preserve">(iii) Sending the updated version to the email address used in Your JetBrains Account.</w:t>
      </w:r>
    </w:p>
    <w:p>
      <w:pPr>
        <w:pStyle w:val="BodyText"/>
      </w:pPr>
      <w:r>
        <w:t xml:space="preserve">Any updated Agreement will start (’come into effect’) on the date specified in the updated Agreement. By continuing to use Datalore after thirty (30) days from the effective date, You agree to be bound by the modified Agreement.</w:t>
      </w:r>
    </w:p>
    <w:p>
      <w:pPr>
        <w:pStyle w:val="BodyText"/>
      </w:pPr>
      <w:r>
        <w:t xml:space="preserve">We respect that You may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5" w:name="i-relationship"/>
      <w:bookmarkEnd w:id="75"/>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6" w:name="j-contract-review"/>
      <w:bookmarkEnd w:id="76"/>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7" w:name="k-reservation-of-rights"/>
      <w:bookmarkEnd w:id="77"/>
      <w:r>
        <w:t xml:space="preserve">k) Reservation of rights</w:t>
      </w:r>
    </w:p>
    <w:p>
      <w:pPr>
        <w:pStyle w:val="FirstParagraph"/>
      </w:pPr>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78" w:name="k-children-and-minors"/>
      <w:bookmarkEnd w:id="78"/>
      <w:r>
        <w:t xml:space="preserve">k) Children and minors</w:t>
      </w:r>
    </w:p>
    <w:p>
      <w:pPr>
        <w:pStyle w:val="FirstParagraph"/>
      </w:pPr>
      <w:r>
        <w:t xml:space="preserve">If You are younger than 13 years old, You cannot agree to this Agreement or use Datalore. By agreeing to this Agreement, You are confirming that:</w:t>
      </w:r>
    </w:p>
    <w:p>
      <w:pPr>
        <w:pStyle w:val="BodyText"/>
      </w:pPr>
      <w:r>
        <w:t xml:space="preserve">i) either You have legal capacity to enter into this Agreement,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79">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13d1f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9" Target="https://www.jetbrains.com/legal/docs/privacy/privacy.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 Type="http://schemas.openxmlformats.org/officeDocument/2006/relationships/hyperlink" Id="rId80"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9" Target="https://www.jetbrains.com/legal/docs/privacy/privacy.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 Type="http://schemas.openxmlformats.org/officeDocument/2006/relationships/hyperlink" Id="rId80"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2025-12-11T14:48:00Z</dcterms:created>
  <dcterms:modified xsi:type="dcterms:W3CDTF">2025-12-11T14:48:00Z</dcterms:modified>
</cp:coreProperties>
</file>