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2.3, effective as of June 18, 2024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1718/8,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 but not limited to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6" w:name="ownership"/>
      <w:bookmarkEnd w:id="26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7" w:name="feedback"/>
      <w:bookmarkEnd w:id="27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8" w:name="grant-of-rights"/>
      <w:bookmarkEnd w:id="28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0" w:name="incorporated-terms"/>
      <w:bookmarkEnd w:id="30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1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 </w:t>
      </w:r>
      <w:r>
        <w:t xml:space="preserve">(if a JetBrains Hosting System is used), 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2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3" w:name="personal-data"/>
      <w:bookmarkEnd w:id="33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Notice.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Notice,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4" w:name="third-party-software"/>
      <w:bookmarkEnd w:id="34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5" w:name="disclaimer"/>
      <w:bookmarkEnd w:id="35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6" w:name="limitation-of-liability"/>
      <w:bookmarkEnd w:id="36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7" w:name="indemnification"/>
      <w:bookmarkEnd w:id="37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39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2" w:name="terms-and-termination"/>
      <w:bookmarkEnd w:id="42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3" w:name="general"/>
      <w:bookmarkEnd w:id="43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Notice. IF YOU DO NOT UNDERSTAND THIS SECTION, DO NOT UNDERSTAND THE Privacy Notice,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130354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29" Target="https://www.jetbrains.com/legal/docs/terms/acceptable-use-policy/" TargetMode="External" /><Relationship Type="http://schemas.openxmlformats.org/officeDocument/2006/relationships/hyperlink" Id="rId40" Target="mailto:compliance@jetbrains.com" TargetMode="External" /><Relationship Type="http://schemas.openxmlformats.org/officeDocument/2006/relationships/hyperlink" Id="rId39" Target="mailto:ethics@jetbrains.com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2025-12-11T15:18:20Z</dcterms:created>
  <dcterms:modified xsi:type="dcterms:W3CDTF">2025-12-11T15:18:20Z</dcterms:modified>
</cp:coreProperties>
</file>